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Look w:val="04A0" w:firstRow="1" w:lastRow="0" w:firstColumn="1" w:lastColumn="0" w:noHBand="0" w:noVBand="1"/>
      </w:tblPr>
      <w:tblGrid>
        <w:gridCol w:w="9198"/>
      </w:tblGrid>
      <w:tr w:rsidR="0080250B" w:rsidRPr="00A36BC1" w:rsidTr="008B464D">
        <w:trPr>
          <w:trHeight w:val="3271"/>
        </w:trPr>
        <w:tc>
          <w:tcPr>
            <w:tcW w:w="9198" w:type="dxa"/>
          </w:tcPr>
          <w:p w:rsidR="0080250B" w:rsidRDefault="0080250B" w:rsidP="008B46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0250B" w:rsidRPr="00460D8D" w:rsidRDefault="0080250B" w:rsidP="008B464D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460D8D">
              <w:rPr>
                <w:b/>
                <w:sz w:val="36"/>
                <w:szCs w:val="36"/>
              </w:rPr>
              <w:t>DEPARTMENT OF ZOOLOGY</w:t>
            </w:r>
          </w:p>
          <w:p w:rsidR="0080250B" w:rsidRPr="002C604F" w:rsidRDefault="0080250B" w:rsidP="008B464D">
            <w:pPr>
              <w:spacing w:line="240" w:lineRule="auto"/>
              <w:rPr>
                <w:b/>
                <w:sz w:val="32"/>
                <w:szCs w:val="32"/>
              </w:rPr>
            </w:pPr>
            <w:r w:rsidRPr="002C604F">
              <w:rPr>
                <w:b/>
                <w:sz w:val="32"/>
                <w:szCs w:val="32"/>
              </w:rPr>
              <w:t xml:space="preserve">Introduction to </w:t>
            </w:r>
            <w:proofErr w:type="spellStart"/>
            <w:r w:rsidRPr="002C604F">
              <w:rPr>
                <w:b/>
                <w:sz w:val="32"/>
                <w:szCs w:val="32"/>
              </w:rPr>
              <w:t>programme</w:t>
            </w:r>
            <w:proofErr w:type="spellEnd"/>
            <w:r>
              <w:rPr>
                <w:b/>
                <w:sz w:val="32"/>
                <w:szCs w:val="32"/>
              </w:rPr>
              <w:t>:</w:t>
            </w:r>
          </w:p>
          <w:p w:rsidR="0080250B" w:rsidRDefault="0080250B" w:rsidP="008B464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Bsc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cbz</w:t>
            </w:r>
            <w:proofErr w:type="spellEnd"/>
            <w:r>
              <w:rPr>
                <w:sz w:val="28"/>
                <w:szCs w:val="28"/>
              </w:rPr>
              <w:t xml:space="preserve"> course was introduced way back in 1962 and still considered as an informative area for students of </w:t>
            </w:r>
            <w:proofErr w:type="spellStart"/>
            <w:r>
              <w:rPr>
                <w:sz w:val="28"/>
                <w:szCs w:val="28"/>
              </w:rPr>
              <w:t>non mathematics</w:t>
            </w:r>
            <w:proofErr w:type="spellEnd"/>
            <w:r>
              <w:rPr>
                <w:sz w:val="28"/>
                <w:szCs w:val="28"/>
              </w:rPr>
              <w:t xml:space="preserve"> back ground as it gives an of depth of inter disciplinary aspect of animal world in relation to plants and chemicals . </w:t>
            </w:r>
          </w:p>
          <w:p w:rsidR="0080250B" w:rsidRDefault="0080250B" w:rsidP="008B464D">
            <w:p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 w:rsidRPr="00FD7A67">
              <w:rPr>
                <w:b/>
                <w:sz w:val="32"/>
                <w:szCs w:val="32"/>
              </w:rPr>
              <w:t>Programme</w:t>
            </w:r>
            <w:proofErr w:type="spellEnd"/>
            <w:r w:rsidRPr="00FD7A6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D7A67">
              <w:rPr>
                <w:b/>
                <w:sz w:val="32"/>
                <w:szCs w:val="32"/>
              </w:rPr>
              <w:t>out comes:</w:t>
            </w:r>
          </w:p>
          <w:p w:rsidR="0080250B" w:rsidRDefault="0080250B" w:rsidP="008B46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completion of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 (CBZ) degree, one can get employed in Non-scientific sector in addition to scientific sectors.  They can seek out for career in Research laboratories, Government Corporations, banking and finance sector and so on.</w:t>
            </w:r>
          </w:p>
          <w:p w:rsidR="0080250B" w:rsidRPr="00650FE6" w:rsidRDefault="0080250B" w:rsidP="008B464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 graduates can opt to join at post graduate level degree </w:t>
            </w: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>
              <w:rPr>
                <w:sz w:val="24"/>
                <w:szCs w:val="24"/>
              </w:rPr>
              <w:t xml:space="preserve"> in their respective field.  Some students they also been known to opt for non-science Master Degrees like Journalism, animation, computers, Business Administration etc.</w:t>
            </w:r>
          </w:p>
          <w:p w:rsidR="0080250B" w:rsidRPr="00724B13" w:rsidRDefault="0080250B" w:rsidP="008B464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32"/>
                <w:szCs w:val="32"/>
              </w:rPr>
              <w:t>Program</w:t>
            </w:r>
            <w:r w:rsidRPr="00DA7B62">
              <w:rPr>
                <w:sz w:val="32"/>
                <w:szCs w:val="32"/>
              </w:rPr>
              <w:t>me</w:t>
            </w:r>
            <w:proofErr w:type="spellEnd"/>
            <w:r w:rsidRPr="00DA7B62">
              <w:rPr>
                <w:sz w:val="32"/>
                <w:szCs w:val="32"/>
              </w:rPr>
              <w:t xml:space="preserve"> specific out comes</w:t>
            </w:r>
            <w:r>
              <w:rPr>
                <w:sz w:val="28"/>
                <w:szCs w:val="28"/>
              </w:rPr>
              <w:t xml:space="preserve"> :</w:t>
            </w:r>
          </w:p>
          <w:p w:rsidR="0080250B" w:rsidRPr="00724B13" w:rsidRDefault="0080250B" w:rsidP="0080250B">
            <w:pPr>
              <w:numPr>
                <w:ilvl w:val="0"/>
                <w:numId w:val="1"/>
              </w:numPr>
              <w:spacing w:line="240" w:lineRule="auto"/>
            </w:pPr>
            <w:r w:rsidRPr="00724B13">
              <w:rPr>
                <w:sz w:val="28"/>
                <w:szCs w:val="28"/>
              </w:rPr>
              <w:t xml:space="preserve">To acquire the knowledge of zoological terms facts concept and principals. </w:t>
            </w:r>
          </w:p>
          <w:p w:rsidR="0080250B" w:rsidRPr="00724B13" w:rsidRDefault="0080250B" w:rsidP="0080250B">
            <w:pPr>
              <w:numPr>
                <w:ilvl w:val="0"/>
                <w:numId w:val="1"/>
              </w:numPr>
              <w:spacing w:line="240" w:lineRule="auto"/>
            </w:pPr>
            <w:r w:rsidRPr="00724B13">
              <w:rPr>
                <w:sz w:val="28"/>
                <w:szCs w:val="28"/>
              </w:rPr>
              <w:t>To enable students to obtain clear comprehension of the significance of animals and their importance in ecosystem welfare.</w:t>
            </w:r>
          </w:p>
          <w:p w:rsidR="0080250B" w:rsidRDefault="0080250B" w:rsidP="0080250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sz w:val="28"/>
                <w:szCs w:val="28"/>
              </w:rPr>
              <w:t>To provide a high quality professional education to the animal science students.</w:t>
            </w: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Default="0080250B" w:rsidP="008B464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0250B" w:rsidRPr="007D627A" w:rsidRDefault="0080250B" w:rsidP="008025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250B" w:rsidRPr="00C01314" w:rsidRDefault="0080250B" w:rsidP="00802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27A">
              <w:rPr>
                <w:rFonts w:ascii="Times New Roman" w:hAnsi="Times New Roman"/>
                <w:b/>
                <w:sz w:val="28"/>
                <w:szCs w:val="28"/>
              </w:rPr>
              <w:t>APPORVED SY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LLABUS THROUGH BOS 2017-18 DT:12-07</w:t>
            </w:r>
            <w:r w:rsidRPr="007D627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7D627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80250B" w:rsidRPr="002B6483" w:rsidTr="008B464D">
        <w:tc>
          <w:tcPr>
            <w:tcW w:w="9198" w:type="dxa"/>
          </w:tcPr>
          <w:p w:rsidR="0080250B" w:rsidRPr="002B6483" w:rsidRDefault="0080250B" w:rsidP="008B464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(For Admitted Batch2017-2018)</w:t>
            </w:r>
          </w:p>
          <w:p w:rsidR="0080250B" w:rsidRPr="002B6483" w:rsidRDefault="0080250B" w:rsidP="008B464D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B6483">
              <w:rPr>
                <w:rFonts w:ascii="Arial Black" w:hAnsi="Arial Black"/>
                <w:b/>
                <w:sz w:val="28"/>
                <w:szCs w:val="28"/>
              </w:rPr>
              <w:t xml:space="preserve">A.S.D.GOVT.DEGREE COLLEGEFOR WOMEN (A) KAKINADA </w:t>
            </w:r>
          </w:p>
          <w:p w:rsidR="0080250B" w:rsidRPr="002B6483" w:rsidRDefault="0080250B" w:rsidP="008B46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>B.Sc</w:t>
            </w:r>
            <w:proofErr w:type="spellEnd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Zoology</w:t>
            </w:r>
            <w:r w:rsidRPr="002B6483">
              <w:rPr>
                <w:rFonts w:ascii="Times New Roman" w:hAnsi="Times New Roman"/>
                <w:b/>
                <w:sz w:val="28"/>
                <w:szCs w:val="28"/>
              </w:rPr>
              <w:t>(CBCS) SYLLABUS</w:t>
            </w:r>
          </w:p>
        </w:tc>
      </w:tr>
      <w:tr w:rsidR="0080250B" w:rsidRPr="002B6483" w:rsidTr="008B464D">
        <w:tc>
          <w:tcPr>
            <w:tcW w:w="9198" w:type="dxa"/>
          </w:tcPr>
          <w:p w:rsidR="0080250B" w:rsidRPr="007B4BCA" w:rsidRDefault="0080250B" w:rsidP="008B464D">
            <w:pPr>
              <w:tabs>
                <w:tab w:val="center" w:pos="4140"/>
              </w:tabs>
              <w:spacing w:after="0" w:line="240" w:lineRule="auto"/>
              <w:ind w:left="-1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4BCA">
              <w:rPr>
                <w:rFonts w:ascii="Verdana" w:hAnsi="Verdana" w:cs="Calibri"/>
                <w:b/>
                <w:u w:val="single"/>
              </w:rPr>
              <w:t>Zoo1306</w:t>
            </w:r>
            <w:r w:rsidRPr="007B4BCA">
              <w:rPr>
                <w:rFonts w:ascii="Verdana" w:hAnsi="Verdana" w:cs="Calibri"/>
                <w:b/>
                <w:sz w:val="18"/>
                <w:u w:val="single"/>
              </w:rPr>
              <w:t>-</w:t>
            </w:r>
            <w:r w:rsidRPr="007B4B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Brief history, Significance of Diversity of Non Chordates</w:t>
            </w:r>
            <w:r w:rsidRPr="007B4BCA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0250B" w:rsidRPr="007B4BCA" w:rsidRDefault="0080250B" w:rsidP="008B464D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0250B" w:rsidRPr="002B6483" w:rsidTr="008B464D">
        <w:tc>
          <w:tcPr>
            <w:tcW w:w="9198" w:type="dxa"/>
          </w:tcPr>
          <w:p w:rsidR="0080250B" w:rsidRPr="007B4BCA" w:rsidRDefault="0080250B" w:rsidP="008B464D">
            <w:pPr>
              <w:tabs>
                <w:tab w:val="left" w:pos="6740"/>
              </w:tabs>
              <w:spacing w:after="0" w:line="0" w:lineRule="atLeast"/>
              <w:rPr>
                <w:rFonts w:ascii="Times New Roman" w:hAnsi="Times New Roman"/>
                <w:b/>
                <w:u w:val="single"/>
              </w:rPr>
            </w:pPr>
            <w:r w:rsidRPr="007B4BCA">
              <w:rPr>
                <w:rFonts w:ascii="Times New Roman" w:hAnsi="Times New Roman"/>
                <w:b/>
                <w:sz w:val="20"/>
                <w:u w:val="single"/>
              </w:rPr>
              <w:t xml:space="preserve">TOTAL  HOURS: 48                                                                             </w:t>
            </w:r>
            <w:r w:rsidRPr="007B4BCA"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 </w:t>
            </w:r>
            <w:r w:rsidRPr="007B4BCA">
              <w:rPr>
                <w:rFonts w:ascii="Times New Roman" w:hAnsi="Times New Roman"/>
                <w:b/>
                <w:sz w:val="20"/>
                <w:u w:val="single"/>
              </w:rPr>
              <w:t>CREDITS: 4</w:t>
            </w:r>
          </w:p>
        </w:tc>
      </w:tr>
      <w:tr w:rsidR="0080250B" w:rsidRPr="002B6483" w:rsidTr="008B464D">
        <w:tc>
          <w:tcPr>
            <w:tcW w:w="9198" w:type="dxa"/>
          </w:tcPr>
          <w:p w:rsidR="0080250B" w:rsidRPr="00A36BC1" w:rsidRDefault="0080250B" w:rsidP="008B46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50B" w:rsidRPr="002B6483" w:rsidTr="008B464D">
        <w:tc>
          <w:tcPr>
            <w:tcW w:w="9198" w:type="dxa"/>
          </w:tcPr>
          <w:p w:rsidR="0080250B" w:rsidRPr="00A36BC1" w:rsidRDefault="0080250B" w:rsidP="008B46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UNIT-I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12</w:t>
            </w:r>
          </w:p>
        </w:tc>
      </w:tr>
    </w:tbl>
    <w:p w:rsidR="0080250B" w:rsidRPr="000C407B" w:rsidRDefault="0080250B" w:rsidP="0080250B">
      <w:pPr>
        <w:tabs>
          <w:tab w:val="center" w:pos="4140"/>
        </w:tabs>
        <w:spacing w:after="0" w:line="240" w:lineRule="auto"/>
        <w:ind w:left="-15"/>
        <w:rPr>
          <w:rFonts w:ascii="Times New Roman" w:hAnsi="Times New Roman"/>
          <w:sz w:val="24"/>
          <w:szCs w:val="24"/>
        </w:rPr>
      </w:pPr>
      <w:r w:rsidRPr="000C407B">
        <w:rPr>
          <w:rFonts w:ascii="Times New Roman" w:hAnsi="Times New Roman"/>
          <w:b/>
          <w:sz w:val="24"/>
          <w:szCs w:val="24"/>
        </w:rPr>
        <w:t>1.1</w:t>
      </w:r>
      <w:r w:rsidRPr="000C407B">
        <w:rPr>
          <w:rFonts w:ascii="Times New Roman" w:hAnsi="Times New Roman"/>
          <w:b/>
          <w:sz w:val="24"/>
          <w:szCs w:val="24"/>
        </w:rPr>
        <w:tab/>
        <w:t>Brief history, Significance of Diversity of Non Chordates</w:t>
      </w:r>
    </w:p>
    <w:p w:rsidR="0080250B" w:rsidRPr="00B02C99" w:rsidRDefault="0080250B" w:rsidP="0080250B">
      <w:pPr>
        <w:pStyle w:val="Heading2"/>
        <w:tabs>
          <w:tab w:val="center" w:pos="1275"/>
        </w:tabs>
        <w:spacing w:line="240" w:lineRule="auto"/>
        <w:ind w:left="-15"/>
        <w:rPr>
          <w:rFonts w:ascii="Times New Roman" w:hAnsi="Times New Roman"/>
          <w:color w:val="auto"/>
          <w:sz w:val="24"/>
          <w:szCs w:val="24"/>
        </w:rPr>
      </w:pPr>
      <w:r w:rsidRPr="000C407B">
        <w:rPr>
          <w:rFonts w:ascii="Times New Roman" w:hAnsi="Times New Roman"/>
          <w:sz w:val="24"/>
          <w:szCs w:val="24"/>
        </w:rPr>
        <w:t>1.2</w:t>
      </w:r>
      <w:r w:rsidRPr="00B02C99">
        <w:rPr>
          <w:rFonts w:ascii="Times New Roman" w:hAnsi="Times New Roman"/>
          <w:color w:val="auto"/>
          <w:sz w:val="24"/>
          <w:szCs w:val="24"/>
        </w:rPr>
        <w:tab/>
        <w:t>Protozoa</w:t>
      </w:r>
    </w:p>
    <w:p w:rsidR="0080250B" w:rsidRPr="00B02C99" w:rsidRDefault="0080250B" w:rsidP="0080250B">
      <w:pPr>
        <w:spacing w:after="0" w:line="240" w:lineRule="auto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1.2.1 General characters</w:t>
      </w:r>
    </w:p>
    <w:p w:rsidR="0080250B" w:rsidRPr="00B02C99" w:rsidRDefault="0080250B" w:rsidP="0080250B">
      <w:pPr>
        <w:spacing w:after="0" w:line="240" w:lineRule="auto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1.2.2 Classification of Protozoa up to classes with examples</w:t>
      </w:r>
    </w:p>
    <w:p w:rsidR="0080250B" w:rsidRPr="00B02C99" w:rsidRDefault="0080250B" w:rsidP="0080250B">
      <w:pPr>
        <w:spacing w:after="0" w:line="240" w:lineRule="auto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1.2.3 </w:t>
      </w:r>
      <w:proofErr w:type="spellStart"/>
      <w:r w:rsidRPr="00B02C99">
        <w:rPr>
          <w:rFonts w:ascii="Times New Roman" w:hAnsi="Times New Roman"/>
          <w:i/>
          <w:sz w:val="24"/>
          <w:szCs w:val="24"/>
        </w:rPr>
        <w:t>Elphidium</w:t>
      </w:r>
      <w:proofErr w:type="spellEnd"/>
      <w:r w:rsidRPr="00B02C99">
        <w:rPr>
          <w:rFonts w:ascii="Times New Roman" w:hAnsi="Times New Roman"/>
          <w:i/>
          <w:sz w:val="24"/>
          <w:szCs w:val="24"/>
        </w:rPr>
        <w:t xml:space="preserve"> </w:t>
      </w:r>
      <w:r w:rsidRPr="00B02C99">
        <w:rPr>
          <w:rFonts w:ascii="Times New Roman" w:hAnsi="Times New Roman"/>
          <w:sz w:val="24"/>
          <w:szCs w:val="24"/>
        </w:rPr>
        <w:t>(type study)</w:t>
      </w:r>
    </w:p>
    <w:p w:rsidR="0080250B" w:rsidRPr="00B02C99" w:rsidRDefault="0080250B" w:rsidP="0080250B">
      <w:pPr>
        <w:pStyle w:val="Heading2"/>
        <w:tabs>
          <w:tab w:val="center" w:pos="1230"/>
        </w:tabs>
        <w:spacing w:line="240" w:lineRule="auto"/>
        <w:ind w:left="-15"/>
        <w:rPr>
          <w:rFonts w:ascii="Times New Roman" w:hAnsi="Times New Roman"/>
          <w:color w:val="auto"/>
          <w:sz w:val="24"/>
          <w:szCs w:val="24"/>
        </w:rPr>
      </w:pPr>
      <w:r w:rsidRPr="00B02C99">
        <w:rPr>
          <w:rFonts w:ascii="Times New Roman" w:hAnsi="Times New Roman"/>
          <w:color w:val="auto"/>
          <w:sz w:val="24"/>
          <w:szCs w:val="24"/>
        </w:rPr>
        <w:t>1.3</w:t>
      </w:r>
      <w:r w:rsidRPr="00B02C99">
        <w:rPr>
          <w:rFonts w:ascii="Times New Roman" w:hAnsi="Times New Roman"/>
          <w:color w:val="auto"/>
          <w:sz w:val="24"/>
          <w:szCs w:val="24"/>
        </w:rPr>
        <w:tab/>
      </w:r>
      <w:proofErr w:type="spellStart"/>
      <w:r w:rsidRPr="00B02C99">
        <w:rPr>
          <w:rFonts w:ascii="Times New Roman" w:hAnsi="Times New Roman"/>
          <w:color w:val="auto"/>
          <w:sz w:val="24"/>
          <w:szCs w:val="24"/>
        </w:rPr>
        <w:t>Porifera</w:t>
      </w:r>
      <w:proofErr w:type="spellEnd"/>
    </w:p>
    <w:p w:rsidR="0080250B" w:rsidRPr="00B02C99" w:rsidRDefault="0080250B" w:rsidP="0080250B">
      <w:pPr>
        <w:spacing w:after="0" w:line="240" w:lineRule="auto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1.3.1 General characters</w:t>
      </w:r>
    </w:p>
    <w:p w:rsidR="0080250B" w:rsidRPr="00B02C99" w:rsidRDefault="0080250B" w:rsidP="0080250B">
      <w:pPr>
        <w:spacing w:after="0" w:line="240" w:lineRule="auto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1.3.2 Classification of </w:t>
      </w:r>
      <w:proofErr w:type="spellStart"/>
      <w:r w:rsidRPr="00B02C99">
        <w:rPr>
          <w:rFonts w:ascii="Times New Roman" w:hAnsi="Times New Roman"/>
          <w:sz w:val="24"/>
          <w:szCs w:val="24"/>
        </w:rPr>
        <w:t>Porifera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up to classes with examples</w:t>
      </w:r>
    </w:p>
    <w:p w:rsidR="0080250B" w:rsidRPr="00B02C99" w:rsidRDefault="0080250B" w:rsidP="0080250B">
      <w:pPr>
        <w:spacing w:after="0" w:line="240" w:lineRule="auto"/>
        <w:ind w:left="720" w:hanging="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1.3.3 </w:t>
      </w:r>
      <w:proofErr w:type="spellStart"/>
      <w:r w:rsidRPr="00B02C99">
        <w:rPr>
          <w:rFonts w:ascii="Times New Roman" w:hAnsi="Times New Roman"/>
          <w:i/>
          <w:sz w:val="24"/>
          <w:szCs w:val="24"/>
        </w:rPr>
        <w:t>Sycon</w:t>
      </w:r>
      <w:proofErr w:type="spellEnd"/>
      <w:r w:rsidRPr="00B02C99">
        <w:rPr>
          <w:rFonts w:ascii="Times New Roman" w:hAnsi="Times New Roman"/>
          <w:i/>
          <w:sz w:val="24"/>
          <w:szCs w:val="24"/>
        </w:rPr>
        <w:t xml:space="preserve"> </w:t>
      </w:r>
      <w:r w:rsidRPr="00B02C99">
        <w:rPr>
          <w:rFonts w:ascii="Times New Roman" w:hAnsi="Times New Roman"/>
          <w:sz w:val="24"/>
          <w:szCs w:val="24"/>
        </w:rPr>
        <w:t xml:space="preserve">– External Characters, Types of cells, </w:t>
      </w:r>
    </w:p>
    <w:p w:rsidR="0080250B" w:rsidRPr="00B02C99" w:rsidRDefault="0080250B" w:rsidP="0080250B">
      <w:pPr>
        <w:spacing w:after="0" w:line="240" w:lineRule="auto"/>
        <w:ind w:left="720" w:hanging="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1.3.4 Skelton in Sponges</w:t>
      </w:r>
    </w:p>
    <w:p w:rsidR="0080250B" w:rsidRPr="00B02C99" w:rsidRDefault="0080250B" w:rsidP="0080250B">
      <w:pPr>
        <w:spacing w:after="0" w:line="240" w:lineRule="auto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1.3.5 Canal system in sponges</w:t>
      </w:r>
    </w:p>
    <w:p w:rsidR="0080250B" w:rsidRPr="00B02C99" w:rsidRDefault="0080250B" w:rsidP="0080250B">
      <w:pPr>
        <w:spacing w:after="0"/>
        <w:ind w:left="58" w:right="50"/>
        <w:jc w:val="center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b/>
          <w:sz w:val="24"/>
          <w:szCs w:val="24"/>
        </w:rPr>
        <w:t>Unit - II</w:t>
      </w:r>
    </w:p>
    <w:p w:rsidR="0080250B" w:rsidRPr="00B02C99" w:rsidRDefault="0080250B" w:rsidP="0080250B">
      <w:pPr>
        <w:pStyle w:val="Heading2"/>
        <w:tabs>
          <w:tab w:val="center" w:pos="1515"/>
        </w:tabs>
        <w:ind w:left="-15"/>
        <w:rPr>
          <w:rFonts w:ascii="Times New Roman" w:hAnsi="Times New Roman"/>
          <w:color w:val="auto"/>
          <w:sz w:val="24"/>
          <w:szCs w:val="24"/>
        </w:rPr>
      </w:pPr>
      <w:r w:rsidRPr="00B02C99">
        <w:rPr>
          <w:rFonts w:ascii="Times New Roman" w:hAnsi="Times New Roman"/>
          <w:color w:val="auto"/>
          <w:sz w:val="24"/>
          <w:szCs w:val="24"/>
        </w:rPr>
        <w:t>2.1</w:t>
      </w:r>
      <w:r w:rsidRPr="00B02C99">
        <w:rPr>
          <w:rFonts w:ascii="Times New Roman" w:hAnsi="Times New Roman"/>
          <w:color w:val="auto"/>
          <w:sz w:val="24"/>
          <w:szCs w:val="24"/>
        </w:rPr>
        <w:tab/>
      </w:r>
      <w:proofErr w:type="spellStart"/>
      <w:r w:rsidRPr="00B02C99">
        <w:rPr>
          <w:rFonts w:ascii="Times New Roman" w:hAnsi="Times New Roman"/>
          <w:color w:val="auto"/>
          <w:sz w:val="24"/>
          <w:szCs w:val="24"/>
        </w:rPr>
        <w:t>Coelenterata</w:t>
      </w:r>
      <w:proofErr w:type="spellEnd"/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2.1.1 General characters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2.1.2 Classification of </w:t>
      </w:r>
      <w:proofErr w:type="spellStart"/>
      <w:r w:rsidRPr="00B02C99">
        <w:rPr>
          <w:rFonts w:ascii="Times New Roman" w:hAnsi="Times New Roman"/>
          <w:sz w:val="24"/>
          <w:szCs w:val="24"/>
        </w:rPr>
        <w:t>Coelenterata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up to classes with examples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2.1.3 </w:t>
      </w:r>
      <w:proofErr w:type="spellStart"/>
      <w:r w:rsidRPr="00B02C99">
        <w:rPr>
          <w:rFonts w:ascii="Times New Roman" w:hAnsi="Times New Roman"/>
          <w:i/>
          <w:sz w:val="24"/>
          <w:szCs w:val="24"/>
        </w:rPr>
        <w:t>Obelia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- External Characters, Structure of Polyp and Medusa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2.1.4 Polymorphism in coelenterates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2.1.5 Corals and coral reef formation</w:t>
      </w:r>
    </w:p>
    <w:p w:rsidR="0080250B" w:rsidRPr="00B02C99" w:rsidRDefault="0080250B" w:rsidP="0080250B">
      <w:pPr>
        <w:pStyle w:val="Heading2"/>
        <w:tabs>
          <w:tab w:val="center" w:pos="1687"/>
        </w:tabs>
        <w:ind w:left="-15"/>
        <w:rPr>
          <w:rFonts w:ascii="Times New Roman" w:hAnsi="Times New Roman"/>
          <w:color w:val="auto"/>
          <w:sz w:val="24"/>
          <w:szCs w:val="24"/>
        </w:rPr>
      </w:pPr>
      <w:r w:rsidRPr="00B02C99">
        <w:rPr>
          <w:rFonts w:ascii="Times New Roman" w:hAnsi="Times New Roman"/>
          <w:color w:val="auto"/>
          <w:sz w:val="24"/>
          <w:szCs w:val="24"/>
        </w:rPr>
        <w:t>2.2</w:t>
      </w:r>
      <w:r w:rsidRPr="00B02C99">
        <w:rPr>
          <w:rFonts w:ascii="Times New Roman" w:hAnsi="Times New Roman"/>
          <w:color w:val="auto"/>
          <w:sz w:val="24"/>
          <w:szCs w:val="24"/>
        </w:rPr>
        <w:tab/>
        <w:t>Platyhelminthes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2.1.1 General characters</w:t>
      </w:r>
    </w:p>
    <w:p w:rsidR="0080250B" w:rsidRPr="00B02C99" w:rsidRDefault="0080250B" w:rsidP="0080250B">
      <w:pPr>
        <w:spacing w:after="0"/>
        <w:ind w:left="715" w:right="1570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2.1.2 Classification of Platyhelminthes </w:t>
      </w:r>
      <w:proofErr w:type="spellStart"/>
      <w:r w:rsidRPr="00B02C99">
        <w:rPr>
          <w:rFonts w:ascii="Times New Roman" w:hAnsi="Times New Roman"/>
          <w:sz w:val="24"/>
          <w:szCs w:val="24"/>
        </w:rPr>
        <w:t>upto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classes with examples </w:t>
      </w:r>
    </w:p>
    <w:p w:rsidR="0080250B" w:rsidRPr="00B02C99" w:rsidRDefault="0080250B" w:rsidP="0080250B">
      <w:pPr>
        <w:spacing w:after="0"/>
        <w:ind w:left="715" w:right="90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2.1.3 </w:t>
      </w:r>
      <w:proofErr w:type="spellStart"/>
      <w:r w:rsidRPr="00B02C99">
        <w:rPr>
          <w:rFonts w:ascii="Times New Roman" w:hAnsi="Times New Roman"/>
          <w:i/>
          <w:sz w:val="24"/>
          <w:szCs w:val="24"/>
        </w:rPr>
        <w:t>Fasciola</w:t>
      </w:r>
      <w:proofErr w:type="spellEnd"/>
      <w:r w:rsidRPr="00B02C99">
        <w:rPr>
          <w:rFonts w:ascii="Times New Roman" w:hAnsi="Times New Roman"/>
          <w:i/>
          <w:sz w:val="24"/>
          <w:szCs w:val="24"/>
        </w:rPr>
        <w:t xml:space="preserve"> hepatica</w:t>
      </w:r>
      <w:r w:rsidRPr="00B02C99">
        <w:rPr>
          <w:rFonts w:ascii="Times New Roman" w:hAnsi="Times New Roman"/>
          <w:sz w:val="24"/>
          <w:szCs w:val="24"/>
        </w:rPr>
        <w:t xml:space="preserve"> - External Characters, Excretory system, Reproductive System, </w:t>
      </w:r>
    </w:p>
    <w:p w:rsidR="0080250B" w:rsidRPr="00B02C99" w:rsidRDefault="0080250B" w:rsidP="0080250B">
      <w:pPr>
        <w:spacing w:after="0"/>
        <w:ind w:left="715" w:right="90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         Life History and pathogenicity </w:t>
      </w:r>
    </w:p>
    <w:p w:rsidR="0080250B" w:rsidRPr="00B02C99" w:rsidRDefault="0080250B" w:rsidP="0080250B">
      <w:pPr>
        <w:spacing w:after="0"/>
        <w:ind w:left="715" w:right="1570"/>
        <w:jc w:val="center"/>
        <w:rPr>
          <w:rFonts w:ascii="Times New Roman" w:hAnsi="Times New Roman"/>
          <w:b/>
          <w:sz w:val="24"/>
          <w:szCs w:val="24"/>
        </w:rPr>
      </w:pPr>
    </w:p>
    <w:p w:rsidR="0080250B" w:rsidRPr="00B02C99" w:rsidRDefault="0080250B" w:rsidP="0080250B">
      <w:pPr>
        <w:spacing w:after="0"/>
        <w:ind w:left="715" w:right="1570"/>
        <w:jc w:val="center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b/>
          <w:sz w:val="24"/>
          <w:szCs w:val="24"/>
        </w:rPr>
        <w:t>Unit - III</w:t>
      </w:r>
    </w:p>
    <w:p w:rsidR="0080250B" w:rsidRPr="00B02C99" w:rsidRDefault="0080250B" w:rsidP="0080250B">
      <w:pPr>
        <w:pStyle w:val="Heading2"/>
        <w:tabs>
          <w:tab w:val="center" w:pos="1777"/>
        </w:tabs>
        <w:ind w:left="-15"/>
        <w:rPr>
          <w:rFonts w:ascii="Times New Roman" w:hAnsi="Times New Roman"/>
          <w:color w:val="auto"/>
          <w:sz w:val="24"/>
          <w:szCs w:val="24"/>
        </w:rPr>
      </w:pPr>
      <w:r w:rsidRPr="00B02C99">
        <w:rPr>
          <w:rFonts w:ascii="Times New Roman" w:hAnsi="Times New Roman"/>
          <w:color w:val="auto"/>
          <w:sz w:val="24"/>
          <w:szCs w:val="24"/>
        </w:rPr>
        <w:t>3.1</w:t>
      </w:r>
      <w:r w:rsidRPr="00B02C99">
        <w:rPr>
          <w:rFonts w:ascii="Times New Roman" w:hAnsi="Times New Roman"/>
          <w:color w:val="auto"/>
          <w:sz w:val="24"/>
          <w:szCs w:val="24"/>
        </w:rPr>
        <w:tab/>
      </w:r>
      <w:proofErr w:type="spellStart"/>
      <w:r w:rsidRPr="00B02C99">
        <w:rPr>
          <w:rFonts w:ascii="Times New Roman" w:hAnsi="Times New Roman"/>
          <w:color w:val="auto"/>
          <w:sz w:val="24"/>
          <w:szCs w:val="24"/>
        </w:rPr>
        <w:t>Nemathelminthes</w:t>
      </w:r>
      <w:proofErr w:type="spellEnd"/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3.1.1 General characters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3.1.2 Classification of </w:t>
      </w:r>
      <w:proofErr w:type="spellStart"/>
      <w:r w:rsidRPr="00B02C99">
        <w:rPr>
          <w:rFonts w:ascii="Times New Roman" w:hAnsi="Times New Roman"/>
          <w:sz w:val="24"/>
          <w:szCs w:val="24"/>
        </w:rPr>
        <w:t>Nemathelminthes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up to classes with examples</w:t>
      </w:r>
    </w:p>
    <w:p w:rsidR="0080250B" w:rsidRPr="00B02C99" w:rsidRDefault="0080250B" w:rsidP="0080250B">
      <w:pPr>
        <w:pStyle w:val="Heading2"/>
        <w:tabs>
          <w:tab w:val="center" w:pos="1260"/>
        </w:tabs>
        <w:ind w:left="-15"/>
        <w:rPr>
          <w:rFonts w:ascii="Times New Roman" w:hAnsi="Times New Roman"/>
          <w:color w:val="auto"/>
          <w:sz w:val="24"/>
          <w:szCs w:val="24"/>
        </w:rPr>
      </w:pPr>
      <w:r w:rsidRPr="00B02C99">
        <w:rPr>
          <w:rFonts w:ascii="Times New Roman" w:hAnsi="Times New Roman"/>
          <w:color w:val="auto"/>
          <w:sz w:val="24"/>
          <w:szCs w:val="24"/>
        </w:rPr>
        <w:t>3.2</w:t>
      </w:r>
      <w:r w:rsidRPr="00B02C99">
        <w:rPr>
          <w:rFonts w:ascii="Times New Roman" w:hAnsi="Times New Roman"/>
          <w:color w:val="auto"/>
          <w:sz w:val="24"/>
          <w:szCs w:val="24"/>
        </w:rPr>
        <w:tab/>
        <w:t>Annelida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3.2.1 General characters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3.2.2 Classification of Annelida up to classes with examples</w:t>
      </w:r>
    </w:p>
    <w:p w:rsidR="0080250B" w:rsidRPr="00B02C99" w:rsidRDefault="0080250B" w:rsidP="0080250B">
      <w:pPr>
        <w:spacing w:after="0"/>
        <w:ind w:left="730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3.2.3 </w:t>
      </w:r>
      <w:proofErr w:type="spellStart"/>
      <w:r w:rsidRPr="00B02C99">
        <w:rPr>
          <w:rFonts w:ascii="Times New Roman" w:hAnsi="Times New Roman"/>
          <w:i/>
          <w:sz w:val="24"/>
          <w:szCs w:val="24"/>
        </w:rPr>
        <w:t>Hirudinaria</w:t>
      </w:r>
      <w:proofErr w:type="spellEnd"/>
      <w:r w:rsidRPr="00B02C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2C99">
        <w:rPr>
          <w:rFonts w:ascii="Times New Roman" w:hAnsi="Times New Roman"/>
          <w:i/>
          <w:sz w:val="24"/>
          <w:szCs w:val="24"/>
        </w:rPr>
        <w:t>granulosa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- External Characters, Digestive System, Excretory System   </w:t>
      </w:r>
    </w:p>
    <w:p w:rsidR="0080250B" w:rsidRPr="00B02C99" w:rsidRDefault="0080250B" w:rsidP="0080250B">
      <w:pPr>
        <w:spacing w:after="0"/>
        <w:ind w:left="730"/>
        <w:rPr>
          <w:rFonts w:ascii="Times New Roman" w:hAnsi="Times New Roman"/>
          <w:sz w:val="24"/>
          <w:szCs w:val="24"/>
        </w:rPr>
      </w:pPr>
      <w:proofErr w:type="gramStart"/>
      <w:r w:rsidRPr="00B02C99">
        <w:rPr>
          <w:rFonts w:ascii="Times New Roman" w:hAnsi="Times New Roman"/>
          <w:sz w:val="24"/>
          <w:szCs w:val="24"/>
        </w:rPr>
        <w:t>and</w:t>
      </w:r>
      <w:proofErr w:type="gramEnd"/>
      <w:r w:rsidRPr="00B02C99">
        <w:rPr>
          <w:rFonts w:ascii="Times New Roman" w:hAnsi="Times New Roman"/>
          <w:sz w:val="24"/>
          <w:szCs w:val="24"/>
        </w:rPr>
        <w:t xml:space="preserve"> Reproductive System</w:t>
      </w:r>
    </w:p>
    <w:p w:rsidR="0080250B" w:rsidRPr="00B02C99" w:rsidRDefault="0080250B" w:rsidP="0080250B">
      <w:pPr>
        <w:spacing w:after="0"/>
        <w:ind w:left="1350" w:hanging="645"/>
        <w:rPr>
          <w:rFonts w:ascii="Times New Roman" w:hAnsi="Times New Roman"/>
          <w:sz w:val="24"/>
          <w:szCs w:val="24"/>
        </w:rPr>
      </w:pPr>
      <w:proofErr w:type="gramStart"/>
      <w:r w:rsidRPr="00B02C99">
        <w:rPr>
          <w:rFonts w:ascii="Times New Roman" w:hAnsi="Times New Roman"/>
          <w:sz w:val="24"/>
          <w:szCs w:val="24"/>
        </w:rPr>
        <w:t xml:space="preserve">3.2.4  </w:t>
      </w:r>
      <w:proofErr w:type="spellStart"/>
      <w:r w:rsidRPr="00B02C99">
        <w:rPr>
          <w:rFonts w:ascii="Times New Roman" w:hAnsi="Times New Roman"/>
          <w:sz w:val="24"/>
          <w:szCs w:val="24"/>
        </w:rPr>
        <w:t>Coelomoducts</w:t>
      </w:r>
      <w:proofErr w:type="spellEnd"/>
      <w:proofErr w:type="gramEnd"/>
    </w:p>
    <w:p w:rsidR="0080250B" w:rsidRPr="00B02C99" w:rsidRDefault="0080250B" w:rsidP="0080250B">
      <w:pPr>
        <w:spacing w:after="0"/>
        <w:ind w:left="1350" w:hanging="64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3.2.5 </w:t>
      </w:r>
      <w:proofErr w:type="spellStart"/>
      <w:r w:rsidRPr="00B02C99">
        <w:rPr>
          <w:rFonts w:ascii="Times New Roman" w:hAnsi="Times New Roman"/>
          <w:sz w:val="24"/>
          <w:szCs w:val="24"/>
        </w:rPr>
        <w:t>Vermiculture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- Scope, significance, earthworm species, processing, </w:t>
      </w:r>
      <w:proofErr w:type="spellStart"/>
      <w:r w:rsidRPr="00B02C99">
        <w:rPr>
          <w:rFonts w:ascii="Times New Roman" w:hAnsi="Times New Roman"/>
          <w:sz w:val="24"/>
          <w:szCs w:val="24"/>
        </w:rPr>
        <w:t>Vermicompost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, economic importance of </w:t>
      </w:r>
      <w:proofErr w:type="spellStart"/>
      <w:r w:rsidRPr="00B02C99">
        <w:rPr>
          <w:rFonts w:ascii="Times New Roman" w:hAnsi="Times New Roman"/>
          <w:sz w:val="24"/>
          <w:szCs w:val="24"/>
        </w:rPr>
        <w:t>vermicompost</w:t>
      </w:r>
      <w:proofErr w:type="spellEnd"/>
    </w:p>
    <w:p w:rsidR="0080250B" w:rsidRPr="00B02C99" w:rsidRDefault="0080250B" w:rsidP="0080250B">
      <w:pPr>
        <w:spacing w:after="0"/>
        <w:ind w:left="2865" w:hanging="2160"/>
        <w:jc w:val="center"/>
        <w:rPr>
          <w:rFonts w:ascii="Times New Roman" w:hAnsi="Times New Roman"/>
          <w:b/>
          <w:sz w:val="24"/>
          <w:szCs w:val="24"/>
        </w:rPr>
      </w:pPr>
    </w:p>
    <w:p w:rsidR="0080250B" w:rsidRPr="00B02C99" w:rsidRDefault="0080250B" w:rsidP="0080250B">
      <w:pPr>
        <w:spacing w:after="0"/>
        <w:ind w:left="2865" w:hanging="2160"/>
        <w:jc w:val="center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b/>
          <w:sz w:val="24"/>
          <w:szCs w:val="24"/>
        </w:rPr>
        <w:t>Unit - IV</w:t>
      </w:r>
    </w:p>
    <w:p w:rsidR="0080250B" w:rsidRPr="00B02C99" w:rsidRDefault="0080250B" w:rsidP="0080250B">
      <w:pPr>
        <w:pStyle w:val="Heading2"/>
        <w:tabs>
          <w:tab w:val="center" w:pos="1433"/>
        </w:tabs>
        <w:ind w:left="-15"/>
        <w:rPr>
          <w:rFonts w:ascii="Times New Roman" w:hAnsi="Times New Roman"/>
          <w:color w:val="auto"/>
          <w:sz w:val="24"/>
          <w:szCs w:val="24"/>
        </w:rPr>
      </w:pPr>
      <w:r w:rsidRPr="00B02C99">
        <w:rPr>
          <w:rFonts w:ascii="Times New Roman" w:hAnsi="Times New Roman"/>
          <w:color w:val="auto"/>
          <w:sz w:val="24"/>
          <w:szCs w:val="24"/>
        </w:rPr>
        <w:t>4.1</w:t>
      </w:r>
      <w:r w:rsidRPr="00B02C99">
        <w:rPr>
          <w:rFonts w:ascii="Times New Roman" w:hAnsi="Times New Roman"/>
          <w:color w:val="auto"/>
          <w:sz w:val="24"/>
          <w:szCs w:val="24"/>
        </w:rPr>
        <w:tab/>
      </w:r>
      <w:proofErr w:type="spellStart"/>
      <w:r w:rsidRPr="00B02C99">
        <w:rPr>
          <w:rFonts w:ascii="Times New Roman" w:hAnsi="Times New Roman"/>
          <w:color w:val="auto"/>
          <w:sz w:val="24"/>
          <w:szCs w:val="24"/>
        </w:rPr>
        <w:t>Arthropoda</w:t>
      </w:r>
      <w:proofErr w:type="spellEnd"/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4.1.1 General characters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4.1.2 Classification of </w:t>
      </w:r>
      <w:proofErr w:type="spellStart"/>
      <w:r w:rsidRPr="00B02C99">
        <w:rPr>
          <w:rFonts w:ascii="Times New Roman" w:hAnsi="Times New Roman"/>
          <w:sz w:val="24"/>
          <w:szCs w:val="24"/>
        </w:rPr>
        <w:t>Arthropoda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up to classes with examples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4.1.3 Prawn - External Characters, Appendages, Respiratory system and Circulatory 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         System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4.1.4 </w:t>
      </w:r>
      <w:proofErr w:type="spellStart"/>
      <w:r w:rsidRPr="00B02C99">
        <w:rPr>
          <w:rFonts w:ascii="Times New Roman" w:hAnsi="Times New Roman"/>
          <w:i/>
          <w:sz w:val="24"/>
          <w:szCs w:val="24"/>
        </w:rPr>
        <w:t>Peripatus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- Structure and affinities</w:t>
      </w:r>
    </w:p>
    <w:p w:rsidR="0080250B" w:rsidRPr="00B02C99" w:rsidRDefault="0080250B" w:rsidP="0080250B">
      <w:pPr>
        <w:pStyle w:val="Heading2"/>
        <w:tabs>
          <w:tab w:val="center" w:pos="1283"/>
        </w:tabs>
        <w:ind w:left="-15"/>
        <w:rPr>
          <w:rFonts w:ascii="Times New Roman" w:hAnsi="Times New Roman"/>
          <w:color w:val="auto"/>
          <w:sz w:val="24"/>
          <w:szCs w:val="24"/>
        </w:rPr>
      </w:pPr>
      <w:r w:rsidRPr="00B02C99">
        <w:rPr>
          <w:rFonts w:ascii="Times New Roman" w:hAnsi="Times New Roman"/>
          <w:color w:val="auto"/>
          <w:sz w:val="24"/>
          <w:szCs w:val="24"/>
        </w:rPr>
        <w:t>4.2</w:t>
      </w:r>
      <w:r w:rsidRPr="00B02C99">
        <w:rPr>
          <w:rFonts w:ascii="Times New Roman" w:hAnsi="Times New Roman"/>
          <w:color w:val="auto"/>
          <w:sz w:val="24"/>
          <w:szCs w:val="24"/>
        </w:rPr>
        <w:tab/>
        <w:t>Mollusca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4.2.1 General characters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4.2.2 Classification of Mollusca up to classes with examples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4.2.3 Pearl formation in </w:t>
      </w:r>
      <w:proofErr w:type="spellStart"/>
      <w:r w:rsidRPr="00B02C99">
        <w:rPr>
          <w:rFonts w:ascii="Times New Roman" w:hAnsi="Times New Roman"/>
          <w:sz w:val="24"/>
          <w:szCs w:val="24"/>
        </w:rPr>
        <w:t>Pelecypoda</w:t>
      </w:r>
      <w:proofErr w:type="spellEnd"/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4.2.4 Torsion in gastropods</w:t>
      </w:r>
    </w:p>
    <w:p w:rsidR="0080250B" w:rsidRPr="00B02C99" w:rsidRDefault="0080250B" w:rsidP="0080250B">
      <w:pPr>
        <w:spacing w:after="0"/>
        <w:ind w:left="58" w:right="50"/>
        <w:jc w:val="center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b/>
          <w:sz w:val="24"/>
          <w:szCs w:val="24"/>
        </w:rPr>
        <w:t>Unit - V</w:t>
      </w:r>
    </w:p>
    <w:p w:rsidR="0080250B" w:rsidRPr="00B02C99" w:rsidRDefault="0080250B" w:rsidP="0080250B">
      <w:pPr>
        <w:pStyle w:val="Heading2"/>
        <w:tabs>
          <w:tab w:val="center" w:pos="1657"/>
        </w:tabs>
        <w:ind w:left="-15"/>
        <w:rPr>
          <w:rFonts w:ascii="Times New Roman" w:hAnsi="Times New Roman"/>
          <w:color w:val="auto"/>
          <w:sz w:val="24"/>
          <w:szCs w:val="24"/>
        </w:rPr>
      </w:pPr>
      <w:r w:rsidRPr="00B02C99">
        <w:rPr>
          <w:rFonts w:ascii="Times New Roman" w:hAnsi="Times New Roman"/>
          <w:color w:val="auto"/>
          <w:sz w:val="24"/>
          <w:szCs w:val="24"/>
        </w:rPr>
        <w:t>5.1</w:t>
      </w:r>
      <w:r w:rsidRPr="00B02C99">
        <w:rPr>
          <w:rFonts w:ascii="Times New Roman" w:hAnsi="Times New Roman"/>
          <w:color w:val="auto"/>
          <w:sz w:val="24"/>
          <w:szCs w:val="24"/>
        </w:rPr>
        <w:tab/>
        <w:t>Echinodermata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5.1.1 General characters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5.1.2 Classification of Echinodermata up to classes with examples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5.1.3 Water vascular system in star fish</w:t>
      </w:r>
    </w:p>
    <w:p w:rsidR="0080250B" w:rsidRPr="00B02C99" w:rsidRDefault="0080250B" w:rsidP="0080250B">
      <w:pPr>
        <w:pStyle w:val="Heading2"/>
        <w:tabs>
          <w:tab w:val="center" w:pos="1590"/>
        </w:tabs>
        <w:ind w:left="-15"/>
        <w:rPr>
          <w:rFonts w:ascii="Times New Roman" w:hAnsi="Times New Roman"/>
          <w:color w:val="auto"/>
          <w:sz w:val="24"/>
          <w:szCs w:val="24"/>
        </w:rPr>
      </w:pPr>
      <w:r w:rsidRPr="00B02C99">
        <w:rPr>
          <w:rFonts w:ascii="Times New Roman" w:hAnsi="Times New Roman"/>
          <w:color w:val="auto"/>
          <w:sz w:val="24"/>
          <w:szCs w:val="24"/>
        </w:rPr>
        <w:t>5.2</w:t>
      </w:r>
      <w:r w:rsidRPr="00B02C99">
        <w:rPr>
          <w:rFonts w:ascii="Times New Roman" w:hAnsi="Times New Roman"/>
          <w:color w:val="auto"/>
          <w:sz w:val="24"/>
          <w:szCs w:val="24"/>
        </w:rPr>
        <w:tab/>
      </w:r>
      <w:proofErr w:type="spellStart"/>
      <w:r w:rsidRPr="00B02C99">
        <w:rPr>
          <w:rFonts w:ascii="Times New Roman" w:hAnsi="Times New Roman"/>
          <w:color w:val="auto"/>
          <w:sz w:val="24"/>
          <w:szCs w:val="24"/>
        </w:rPr>
        <w:t>Hemichordata</w:t>
      </w:r>
      <w:proofErr w:type="spellEnd"/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>5.2.1 General characters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5.2.2 Classification of </w:t>
      </w:r>
      <w:proofErr w:type="spellStart"/>
      <w:r w:rsidRPr="00B02C99">
        <w:rPr>
          <w:rFonts w:ascii="Times New Roman" w:hAnsi="Times New Roman"/>
          <w:sz w:val="24"/>
          <w:szCs w:val="24"/>
        </w:rPr>
        <w:t>Hemichordata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up to classes with examples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5.2.3 </w:t>
      </w:r>
      <w:proofErr w:type="spellStart"/>
      <w:r w:rsidRPr="00B02C99">
        <w:rPr>
          <w:rFonts w:ascii="Times New Roman" w:hAnsi="Times New Roman"/>
          <w:i/>
          <w:sz w:val="24"/>
          <w:szCs w:val="24"/>
        </w:rPr>
        <w:t>Balanoglossus</w:t>
      </w:r>
      <w:proofErr w:type="spellEnd"/>
      <w:r w:rsidRPr="00B02C99">
        <w:rPr>
          <w:rFonts w:ascii="Times New Roman" w:hAnsi="Times New Roman"/>
          <w:sz w:val="24"/>
          <w:szCs w:val="24"/>
        </w:rPr>
        <w:t xml:space="preserve"> - Structure and affinities</w:t>
      </w:r>
    </w:p>
    <w:p w:rsidR="0080250B" w:rsidRPr="00B02C99" w:rsidRDefault="0080250B" w:rsidP="0080250B">
      <w:pPr>
        <w:pStyle w:val="Heading2"/>
        <w:tabs>
          <w:tab w:val="center" w:pos="2303"/>
        </w:tabs>
        <w:ind w:left="-15"/>
        <w:rPr>
          <w:rFonts w:ascii="Times New Roman" w:hAnsi="Times New Roman"/>
          <w:color w:val="auto"/>
          <w:sz w:val="24"/>
          <w:szCs w:val="24"/>
        </w:rPr>
      </w:pPr>
      <w:r w:rsidRPr="00B02C99">
        <w:rPr>
          <w:rFonts w:ascii="Times New Roman" w:hAnsi="Times New Roman"/>
          <w:color w:val="auto"/>
          <w:sz w:val="24"/>
          <w:szCs w:val="24"/>
        </w:rPr>
        <w:t>5.3</w:t>
      </w:r>
      <w:r w:rsidRPr="00B02C99">
        <w:rPr>
          <w:rFonts w:ascii="Times New Roman" w:hAnsi="Times New Roman"/>
          <w:color w:val="auto"/>
          <w:sz w:val="24"/>
          <w:szCs w:val="24"/>
        </w:rPr>
        <w:tab/>
        <w:t>Non-</w:t>
      </w:r>
      <w:proofErr w:type="spellStart"/>
      <w:r w:rsidRPr="00B02C99">
        <w:rPr>
          <w:rFonts w:ascii="Times New Roman" w:hAnsi="Times New Roman"/>
          <w:color w:val="auto"/>
          <w:sz w:val="24"/>
          <w:szCs w:val="24"/>
        </w:rPr>
        <w:t>Chordata</w:t>
      </w:r>
      <w:proofErr w:type="spellEnd"/>
      <w:r w:rsidRPr="00B02C99">
        <w:rPr>
          <w:rFonts w:ascii="Times New Roman" w:hAnsi="Times New Roman"/>
          <w:color w:val="auto"/>
          <w:sz w:val="24"/>
          <w:szCs w:val="24"/>
        </w:rPr>
        <w:t xml:space="preserve"> larval forms</w:t>
      </w:r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5.3.1 </w:t>
      </w:r>
      <w:proofErr w:type="spellStart"/>
      <w:r w:rsidRPr="00B02C99">
        <w:rPr>
          <w:rFonts w:ascii="Times New Roman" w:hAnsi="Times New Roman"/>
          <w:sz w:val="24"/>
          <w:szCs w:val="24"/>
        </w:rPr>
        <w:t>Amphiblastula</w:t>
      </w:r>
      <w:proofErr w:type="spellEnd"/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5.3.2 </w:t>
      </w:r>
      <w:proofErr w:type="spellStart"/>
      <w:r w:rsidRPr="00B02C99">
        <w:rPr>
          <w:rFonts w:ascii="Times New Roman" w:hAnsi="Times New Roman"/>
          <w:sz w:val="24"/>
          <w:szCs w:val="24"/>
        </w:rPr>
        <w:t>Ephyra</w:t>
      </w:r>
      <w:proofErr w:type="spellEnd"/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5.3.3 </w:t>
      </w:r>
      <w:proofErr w:type="spellStart"/>
      <w:r w:rsidRPr="00B02C99">
        <w:rPr>
          <w:rFonts w:ascii="Times New Roman" w:hAnsi="Times New Roman"/>
          <w:sz w:val="24"/>
          <w:szCs w:val="24"/>
        </w:rPr>
        <w:t>Trochophore</w:t>
      </w:r>
      <w:proofErr w:type="spellEnd"/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5.3.4 </w:t>
      </w:r>
      <w:proofErr w:type="spellStart"/>
      <w:r w:rsidRPr="00B02C99">
        <w:rPr>
          <w:rFonts w:ascii="Times New Roman" w:hAnsi="Times New Roman"/>
          <w:sz w:val="24"/>
          <w:szCs w:val="24"/>
        </w:rPr>
        <w:t>Nauplius</w:t>
      </w:r>
      <w:proofErr w:type="spellEnd"/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lastRenderedPageBreak/>
        <w:t xml:space="preserve">5.3.5 </w:t>
      </w:r>
      <w:proofErr w:type="spellStart"/>
      <w:r w:rsidRPr="00B02C99">
        <w:rPr>
          <w:rFonts w:ascii="Times New Roman" w:hAnsi="Times New Roman"/>
          <w:sz w:val="24"/>
          <w:szCs w:val="24"/>
        </w:rPr>
        <w:t>Glochidium</w:t>
      </w:r>
      <w:proofErr w:type="spellEnd"/>
    </w:p>
    <w:p w:rsidR="0080250B" w:rsidRPr="00B02C99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 w:rsidRPr="00B02C99">
        <w:rPr>
          <w:rFonts w:ascii="Times New Roman" w:hAnsi="Times New Roman"/>
          <w:sz w:val="24"/>
          <w:szCs w:val="24"/>
        </w:rPr>
        <w:t xml:space="preserve">5.3.6 </w:t>
      </w:r>
      <w:proofErr w:type="spellStart"/>
      <w:r w:rsidRPr="00B02C99">
        <w:rPr>
          <w:rFonts w:ascii="Times New Roman" w:hAnsi="Times New Roman"/>
          <w:sz w:val="24"/>
          <w:szCs w:val="24"/>
        </w:rPr>
        <w:t>Bipinnaria</w:t>
      </w:r>
      <w:proofErr w:type="spellEnd"/>
    </w:p>
    <w:p w:rsidR="0080250B" w:rsidRPr="00E4439E" w:rsidRDefault="0080250B" w:rsidP="0080250B">
      <w:pPr>
        <w:spacing w:after="0"/>
        <w:ind w:left="7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5.3.7 </w:t>
      </w:r>
      <w:proofErr w:type="spellStart"/>
      <w:r>
        <w:rPr>
          <w:rFonts w:ascii="Times New Roman" w:hAnsi="Times New Roman"/>
          <w:sz w:val="24"/>
          <w:szCs w:val="24"/>
        </w:rPr>
        <w:t>Tornaria</w:t>
      </w:r>
      <w:proofErr w:type="spellEnd"/>
    </w:p>
    <w:p w:rsidR="0080250B" w:rsidRDefault="0080250B" w:rsidP="0080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80250B" w:rsidRDefault="0080250B" w:rsidP="0080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80250B" w:rsidRPr="00B02C99" w:rsidRDefault="0080250B" w:rsidP="0080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  <w:u w:val="single"/>
        </w:rPr>
        <w:t>zoology practical syllabus for i semester</w:t>
      </w:r>
    </w:p>
    <w:p w:rsidR="0080250B" w:rsidRPr="00B02C99" w:rsidRDefault="0080250B" w:rsidP="0080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80250B" w:rsidRPr="00B02C99" w:rsidRDefault="0080250B" w:rsidP="0080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  <w:u w:val="single"/>
        </w:rPr>
        <w:t>ZOOLOGY - PAPER - I</w:t>
      </w:r>
    </w:p>
    <w:p w:rsidR="0080250B" w:rsidRPr="00B02C99" w:rsidRDefault="0080250B" w:rsidP="0080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8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</w:rPr>
        <w:t>animal diversity - nonchordates</w:t>
      </w:r>
    </w:p>
    <w:p w:rsidR="0080250B" w:rsidRDefault="0080250B" w:rsidP="00802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80250B" w:rsidRDefault="0080250B" w:rsidP="008025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</w:rPr>
        <w:t>P</w:t>
      </w:r>
      <w:r w:rsidRPr="00B02C99">
        <w:rPr>
          <w:rFonts w:ascii="Times New Roman" w:hAnsi="Times New Roman"/>
          <w:b/>
          <w:bCs/>
          <w:sz w:val="24"/>
          <w:szCs w:val="28"/>
        </w:rPr>
        <w:t>eriods: 24</w:t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574EB6">
        <w:rPr>
          <w:rFonts w:ascii="Times New Roman" w:hAnsi="Times New Roman"/>
          <w:b/>
          <w:bCs/>
          <w:sz w:val="28"/>
          <w:szCs w:val="28"/>
        </w:rPr>
        <w:t>zoo</w:t>
      </w:r>
      <w:r>
        <w:rPr>
          <w:rFonts w:ascii="Times New Roman" w:hAnsi="Times New Roman"/>
          <w:b/>
          <w:bCs/>
          <w:sz w:val="24"/>
          <w:szCs w:val="28"/>
        </w:rPr>
        <w:t>1306P</w:t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  <w:t xml:space="preserve">     Max. Marks: 50</w:t>
      </w:r>
    </w:p>
    <w:p w:rsidR="0080250B" w:rsidRPr="00B02C99" w:rsidRDefault="0080250B" w:rsidP="0080250B">
      <w:pPr>
        <w:pBdr>
          <w:bottom w:val="single" w:sz="12" w:space="1" w:color="auto"/>
        </w:pBdr>
        <w:tabs>
          <w:tab w:val="left" w:pos="7811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  <w:t>Credits</w:t>
      </w:r>
      <w:proofErr w:type="gramStart"/>
      <w:r>
        <w:rPr>
          <w:rFonts w:ascii="Times New Roman" w:hAnsi="Times New Roman"/>
          <w:b/>
          <w:bCs/>
          <w:sz w:val="24"/>
          <w:szCs w:val="28"/>
        </w:rPr>
        <w:t>:2</w:t>
      </w:r>
      <w:proofErr w:type="gramEnd"/>
    </w:p>
    <w:p w:rsidR="0080250B" w:rsidRPr="000652E9" w:rsidRDefault="0080250B" w:rsidP="0080250B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652E9">
        <w:rPr>
          <w:rFonts w:ascii="Times New Roman" w:hAnsi="Times New Roman"/>
          <w:b/>
          <w:bCs/>
          <w:color w:val="000000"/>
          <w:sz w:val="24"/>
          <w:szCs w:val="24"/>
        </w:rPr>
        <w:t>Observation of the following slides / spotters / models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b/>
          <w:bCs/>
          <w:sz w:val="24"/>
          <w:szCs w:val="24"/>
        </w:rPr>
        <w:tab/>
        <w:t>Protozoa</w:t>
      </w:r>
      <w:r w:rsidRPr="000652E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0652E9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Elphidium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Paramecium - </w:t>
      </w:r>
      <w:r w:rsidRPr="000652E9">
        <w:rPr>
          <w:rFonts w:ascii="Times New Roman" w:hAnsi="Times New Roman"/>
          <w:sz w:val="24"/>
          <w:szCs w:val="24"/>
        </w:rPr>
        <w:t>Binary fission and conjugation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b/>
          <w:bCs/>
          <w:sz w:val="24"/>
          <w:szCs w:val="24"/>
        </w:rPr>
        <w:t>Porifera</w:t>
      </w:r>
      <w:proofErr w:type="spellEnd"/>
      <w:r w:rsidRPr="000652E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0652E9">
        <w:rPr>
          <w:rFonts w:ascii="Times New Roman" w:hAnsi="Times New Roman"/>
          <w:b/>
          <w:bCs/>
          <w:sz w:val="24"/>
          <w:szCs w:val="24"/>
        </w:rPr>
        <w:tab/>
      </w:r>
      <w:r w:rsidRPr="000652E9">
        <w:rPr>
          <w:rFonts w:ascii="Times New Roman" w:hAnsi="Times New Roman"/>
          <w:i/>
          <w:iCs/>
          <w:sz w:val="24"/>
          <w:szCs w:val="24"/>
        </w:rPr>
        <w:t xml:space="preserve">Spoonbill,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Euspongia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Sycon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Sycon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52E9">
        <w:rPr>
          <w:rFonts w:ascii="Times New Roman" w:hAnsi="Times New Roman"/>
          <w:sz w:val="24"/>
          <w:szCs w:val="24"/>
        </w:rPr>
        <w:t>- T.S and L.S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i/>
          <w:iCs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b/>
          <w:bCs/>
          <w:sz w:val="24"/>
          <w:szCs w:val="24"/>
        </w:rPr>
        <w:t>Coelenterata</w:t>
      </w:r>
      <w:proofErr w:type="spellEnd"/>
      <w:r w:rsidRPr="000652E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0652E9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Obelia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52E9">
        <w:rPr>
          <w:rFonts w:ascii="Times New Roman" w:hAnsi="Times New Roman"/>
          <w:sz w:val="24"/>
          <w:szCs w:val="24"/>
        </w:rPr>
        <w:t>- colony and medusa,</w:t>
      </w:r>
      <w:r w:rsidRPr="000652E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Physalia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Velella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Corallium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Gorgonia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Pennatula</w:t>
      </w:r>
      <w:proofErr w:type="spellEnd"/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b/>
          <w:bCs/>
          <w:sz w:val="24"/>
          <w:szCs w:val="24"/>
        </w:rPr>
        <w:tab/>
        <w:t>Platyhelminthes</w:t>
      </w:r>
      <w:r w:rsidRPr="000652E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0652E9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Planaria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Fasciola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 hepatica,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Fasciola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52E9">
        <w:rPr>
          <w:rFonts w:ascii="Times New Roman" w:hAnsi="Times New Roman"/>
          <w:sz w:val="24"/>
          <w:szCs w:val="24"/>
        </w:rPr>
        <w:t xml:space="preserve">larval forms - </w:t>
      </w:r>
      <w:proofErr w:type="spellStart"/>
      <w:r w:rsidRPr="000652E9">
        <w:rPr>
          <w:rFonts w:ascii="Times New Roman" w:hAnsi="Times New Roman"/>
          <w:sz w:val="24"/>
          <w:szCs w:val="24"/>
        </w:rPr>
        <w:t>Miracidium</w:t>
      </w:r>
      <w:proofErr w:type="spellEnd"/>
      <w:r w:rsidRPr="00065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sz w:val="24"/>
          <w:szCs w:val="24"/>
        </w:rPr>
        <w:t>Redia</w:t>
      </w:r>
      <w:proofErr w:type="spellEnd"/>
      <w:r w:rsidRPr="00065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sz w:val="24"/>
          <w:szCs w:val="24"/>
        </w:rPr>
        <w:t>Cercaria</w:t>
      </w:r>
      <w:proofErr w:type="spellEnd"/>
      <w:r w:rsidRPr="00065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Echinococcus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granulosus</w:t>
      </w:r>
      <w:proofErr w:type="spellEnd"/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b/>
          <w:bCs/>
          <w:sz w:val="24"/>
          <w:szCs w:val="24"/>
        </w:rPr>
        <w:t>Nemathelminthes</w:t>
      </w:r>
      <w:proofErr w:type="spellEnd"/>
      <w:r w:rsidRPr="000652E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0652E9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Ascaris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0652E9">
        <w:rPr>
          <w:rFonts w:ascii="Times New Roman" w:hAnsi="Times New Roman"/>
          <w:sz w:val="24"/>
          <w:szCs w:val="24"/>
        </w:rPr>
        <w:t xml:space="preserve">Male and female,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Ancylostoma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duodenale</w:t>
      </w:r>
      <w:proofErr w:type="spellEnd"/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</w:r>
      <w:r w:rsidRPr="000652E9">
        <w:rPr>
          <w:rFonts w:ascii="Times New Roman" w:hAnsi="Times New Roman"/>
          <w:b/>
          <w:bCs/>
          <w:sz w:val="24"/>
          <w:szCs w:val="24"/>
        </w:rPr>
        <w:t>Annelida</w:t>
      </w:r>
      <w:r w:rsidRPr="000652E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0652E9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Neries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Heteroneries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Aphrodite,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Hirudo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sz w:val="24"/>
          <w:szCs w:val="24"/>
        </w:rPr>
        <w:t>Trochophore</w:t>
      </w:r>
      <w:proofErr w:type="spellEnd"/>
      <w:r w:rsidRPr="000652E9">
        <w:rPr>
          <w:rFonts w:ascii="Times New Roman" w:hAnsi="Times New Roman"/>
          <w:sz w:val="24"/>
          <w:szCs w:val="24"/>
        </w:rPr>
        <w:t xml:space="preserve"> larva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b/>
          <w:bCs/>
          <w:sz w:val="24"/>
          <w:szCs w:val="24"/>
        </w:rPr>
        <w:t>Arthropoda</w:t>
      </w:r>
      <w:proofErr w:type="spellEnd"/>
      <w:r w:rsidRPr="000652E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0652E9">
        <w:rPr>
          <w:rFonts w:ascii="Times New Roman" w:hAnsi="Times New Roman"/>
          <w:b/>
          <w:bCs/>
          <w:sz w:val="24"/>
          <w:szCs w:val="24"/>
        </w:rPr>
        <w:tab/>
      </w:r>
      <w:r w:rsidRPr="000652E9">
        <w:rPr>
          <w:rFonts w:ascii="Times New Roman" w:hAnsi="Times New Roman"/>
          <w:sz w:val="24"/>
          <w:szCs w:val="24"/>
        </w:rPr>
        <w:t xml:space="preserve">Mouth parts of male and female </w:t>
      </w:r>
      <w:r w:rsidRPr="000652E9">
        <w:rPr>
          <w:rFonts w:ascii="Times New Roman" w:hAnsi="Times New Roman"/>
          <w:i/>
          <w:iCs/>
          <w:sz w:val="24"/>
          <w:szCs w:val="24"/>
        </w:rPr>
        <w:t xml:space="preserve">Anopheles </w:t>
      </w:r>
      <w:r w:rsidRPr="000652E9">
        <w:rPr>
          <w:rFonts w:ascii="Times New Roman" w:hAnsi="Times New Roman"/>
          <w:sz w:val="24"/>
          <w:szCs w:val="24"/>
        </w:rPr>
        <w:t>and</w:t>
      </w:r>
      <w:r w:rsidRPr="000652E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Culex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652E9">
        <w:rPr>
          <w:rFonts w:ascii="Times New Roman" w:hAnsi="Times New Roman"/>
          <w:sz w:val="24"/>
          <w:szCs w:val="24"/>
        </w:rPr>
        <w:t xml:space="preserve">Mouth parts of housefly, Mouth parts of Scorpion, </w:t>
      </w:r>
      <w:proofErr w:type="spellStart"/>
      <w:r w:rsidRPr="000652E9">
        <w:rPr>
          <w:rFonts w:ascii="Times New Roman" w:hAnsi="Times New Roman"/>
          <w:sz w:val="24"/>
          <w:szCs w:val="24"/>
        </w:rPr>
        <w:t>Nauplius</w:t>
      </w:r>
      <w:proofErr w:type="spellEnd"/>
      <w:r w:rsidRPr="000652E9">
        <w:rPr>
          <w:rFonts w:ascii="Times New Roman" w:hAnsi="Times New Roman"/>
          <w:sz w:val="24"/>
          <w:szCs w:val="24"/>
        </w:rPr>
        <w:t xml:space="preserve">, Mysis, </w:t>
      </w:r>
      <w:proofErr w:type="spellStart"/>
      <w:r w:rsidRPr="000652E9">
        <w:rPr>
          <w:rFonts w:ascii="Times New Roman" w:hAnsi="Times New Roman"/>
          <w:sz w:val="24"/>
          <w:szCs w:val="24"/>
        </w:rPr>
        <w:t>Zoea</w:t>
      </w:r>
      <w:proofErr w:type="spellEnd"/>
      <w:r w:rsidRPr="000652E9">
        <w:rPr>
          <w:rFonts w:ascii="Times New Roman" w:hAnsi="Times New Roman"/>
          <w:sz w:val="24"/>
          <w:szCs w:val="24"/>
        </w:rPr>
        <w:t xml:space="preserve"> larvae, crab, prawn,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Scolopendra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Sacculina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Limulus,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Peripatus</w:t>
      </w:r>
      <w:proofErr w:type="spellEnd"/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</w:r>
      <w:r w:rsidRPr="000652E9">
        <w:rPr>
          <w:rFonts w:ascii="Times New Roman" w:hAnsi="Times New Roman"/>
          <w:b/>
          <w:bCs/>
          <w:sz w:val="24"/>
          <w:szCs w:val="24"/>
        </w:rPr>
        <w:t>Mollusca</w:t>
      </w:r>
      <w:r w:rsidRPr="000652E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0652E9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Chiton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Murex, Sepia,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Loligo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Octopus, Nautilus, </w:t>
      </w:r>
      <w:proofErr w:type="spellStart"/>
      <w:r w:rsidRPr="000652E9">
        <w:rPr>
          <w:rFonts w:ascii="Times New Roman" w:hAnsi="Times New Roman"/>
          <w:sz w:val="24"/>
          <w:szCs w:val="24"/>
        </w:rPr>
        <w:t>Glochidium</w:t>
      </w:r>
      <w:proofErr w:type="spellEnd"/>
      <w:r w:rsidRPr="000652E9">
        <w:rPr>
          <w:rFonts w:ascii="Times New Roman" w:hAnsi="Times New Roman"/>
          <w:sz w:val="24"/>
          <w:szCs w:val="24"/>
        </w:rPr>
        <w:t xml:space="preserve"> larva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</w:r>
      <w:r w:rsidRPr="000652E9">
        <w:rPr>
          <w:rFonts w:ascii="Times New Roman" w:hAnsi="Times New Roman"/>
          <w:b/>
          <w:bCs/>
          <w:sz w:val="24"/>
          <w:szCs w:val="24"/>
        </w:rPr>
        <w:t>Echinodermata</w:t>
      </w:r>
      <w:r w:rsidRPr="000652E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0652E9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Ophiothrix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Echinus,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Clypeaster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Cucumaria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Antedon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Asterias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sz w:val="24"/>
          <w:szCs w:val="24"/>
        </w:rPr>
        <w:t>Bipinnaria</w:t>
      </w:r>
      <w:proofErr w:type="spellEnd"/>
      <w:r w:rsidRPr="000652E9">
        <w:rPr>
          <w:rFonts w:ascii="Times New Roman" w:hAnsi="Times New Roman"/>
          <w:sz w:val="24"/>
          <w:szCs w:val="24"/>
        </w:rPr>
        <w:t xml:space="preserve"> larva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b/>
          <w:bCs/>
          <w:sz w:val="24"/>
          <w:szCs w:val="24"/>
        </w:rPr>
        <w:t>Hemichordata</w:t>
      </w:r>
      <w:proofErr w:type="spellEnd"/>
      <w:r w:rsidRPr="000652E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0652E9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Balanoglossus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652E9">
        <w:rPr>
          <w:rFonts w:ascii="Times New Roman" w:hAnsi="Times New Roman"/>
          <w:sz w:val="24"/>
          <w:szCs w:val="24"/>
        </w:rPr>
        <w:t>Tornaria</w:t>
      </w:r>
      <w:proofErr w:type="spellEnd"/>
      <w:r w:rsidRPr="000652E9">
        <w:rPr>
          <w:rFonts w:ascii="Times New Roman" w:hAnsi="Times New Roman"/>
          <w:sz w:val="24"/>
          <w:szCs w:val="24"/>
        </w:rPr>
        <w:t xml:space="preserve"> larva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b/>
          <w:bCs/>
          <w:sz w:val="24"/>
          <w:szCs w:val="24"/>
        </w:rPr>
        <w:t xml:space="preserve">Demonstration of dissection / dissected / virtual </w:t>
      </w:r>
      <w:proofErr w:type="gramStart"/>
      <w:r w:rsidRPr="000652E9">
        <w:rPr>
          <w:rFonts w:ascii="Times New Roman" w:hAnsi="Times New Roman"/>
          <w:b/>
          <w:bCs/>
          <w:sz w:val="24"/>
          <w:szCs w:val="24"/>
        </w:rPr>
        <w:t>dissection :</w:t>
      </w:r>
      <w:proofErr w:type="gramEnd"/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  <w:t>1. Leech / Prawn / Scorpion / Crab - Digestive system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  <w:t>2. Prawn - Appendages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  <w:t>3. Prawn / Scorpion / Crab - Nervous system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  <w:t xml:space="preserve">4.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Pila</w:t>
      </w:r>
      <w:proofErr w:type="spellEnd"/>
      <w:r w:rsidRPr="000652E9">
        <w:rPr>
          <w:rFonts w:ascii="Times New Roman" w:hAnsi="Times New Roman"/>
          <w:i/>
          <w:iCs/>
          <w:sz w:val="24"/>
          <w:szCs w:val="24"/>
        </w:rPr>
        <w:t xml:space="preserve"> / </w:t>
      </w:r>
      <w:proofErr w:type="spellStart"/>
      <w:r w:rsidRPr="000652E9">
        <w:rPr>
          <w:rFonts w:ascii="Times New Roman" w:hAnsi="Times New Roman"/>
          <w:i/>
          <w:iCs/>
          <w:sz w:val="24"/>
          <w:szCs w:val="24"/>
        </w:rPr>
        <w:t>Unio</w:t>
      </w:r>
      <w:proofErr w:type="spellEnd"/>
      <w:r w:rsidRPr="000652E9">
        <w:rPr>
          <w:rFonts w:ascii="Times New Roman" w:hAnsi="Times New Roman"/>
          <w:sz w:val="24"/>
          <w:szCs w:val="24"/>
        </w:rPr>
        <w:t xml:space="preserve"> - Digestive system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tab/>
        <w:t xml:space="preserve">5. Mounting of </w:t>
      </w:r>
      <w:proofErr w:type="spellStart"/>
      <w:r w:rsidRPr="000652E9">
        <w:rPr>
          <w:rFonts w:ascii="Times New Roman" w:hAnsi="Times New Roman"/>
          <w:sz w:val="24"/>
          <w:szCs w:val="24"/>
        </w:rPr>
        <w:t>Statocyst</w:t>
      </w:r>
      <w:proofErr w:type="spellEnd"/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sz w:val="24"/>
          <w:szCs w:val="24"/>
        </w:rPr>
      </w:pPr>
      <w:r w:rsidRPr="000652E9">
        <w:rPr>
          <w:rFonts w:ascii="Times New Roman" w:hAnsi="Times New Roman"/>
          <w:sz w:val="24"/>
          <w:szCs w:val="24"/>
        </w:rPr>
        <w:lastRenderedPageBreak/>
        <w:tab/>
        <w:t>6. Mounting of Radula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652E9">
        <w:rPr>
          <w:rFonts w:ascii="Times New Roman" w:hAnsi="Times New Roman"/>
          <w:sz w:val="24"/>
          <w:szCs w:val="24"/>
        </w:rPr>
        <w:t>b</w:t>
      </w:r>
      <w:proofErr w:type="gramEnd"/>
      <w:r w:rsidRPr="000652E9">
        <w:rPr>
          <w:rFonts w:ascii="Times New Roman" w:hAnsi="Times New Roman"/>
          <w:b/>
          <w:bCs/>
          <w:sz w:val="24"/>
          <w:szCs w:val="24"/>
        </w:rPr>
        <w:t xml:space="preserve"> Laboratory record work shall be submitted at the time of practical examination</w:t>
      </w:r>
    </w:p>
    <w:p w:rsidR="0080250B" w:rsidRPr="000652E9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652E9">
        <w:rPr>
          <w:rFonts w:ascii="Times New Roman" w:hAnsi="Times New Roman"/>
          <w:sz w:val="24"/>
          <w:szCs w:val="24"/>
        </w:rPr>
        <w:t>b</w:t>
      </w:r>
      <w:proofErr w:type="gramEnd"/>
      <w:r w:rsidRPr="000652E9">
        <w:rPr>
          <w:rFonts w:ascii="Times New Roman" w:hAnsi="Times New Roman"/>
          <w:b/>
          <w:bCs/>
          <w:sz w:val="24"/>
          <w:szCs w:val="24"/>
        </w:rPr>
        <w:t xml:space="preserve"> Compulsory one species to be adopted for demonstration only 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0652E9">
        <w:rPr>
          <w:rFonts w:ascii="Times New Roman" w:hAnsi="Times New Roman"/>
          <w:b/>
          <w:bCs/>
          <w:sz w:val="24"/>
          <w:szCs w:val="24"/>
        </w:rPr>
        <w:t xml:space="preserve"> the faculty</w:t>
      </w:r>
    </w:p>
    <w:p w:rsidR="0080250B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652E9">
        <w:rPr>
          <w:rFonts w:ascii="Times New Roman" w:hAnsi="Times New Roman"/>
          <w:sz w:val="24"/>
          <w:szCs w:val="24"/>
        </w:rPr>
        <w:t>b</w:t>
      </w:r>
      <w:proofErr w:type="gramEnd"/>
      <w:r w:rsidRPr="000652E9">
        <w:rPr>
          <w:rFonts w:ascii="Times New Roman" w:hAnsi="Times New Roman"/>
          <w:b/>
          <w:bCs/>
          <w:sz w:val="24"/>
          <w:szCs w:val="24"/>
        </w:rPr>
        <w:t xml:space="preserve"> Computer aided techniques should be adopted as per UGC guide lines</w:t>
      </w:r>
    </w:p>
    <w:p w:rsidR="0080250B" w:rsidRPr="002174DF" w:rsidRDefault="0080250B" w:rsidP="0080250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center"/>
        <w:rPr>
          <w:rFonts w:ascii="DingbitsOne" w:hAnsi="DingbitsOne" w:cs="DingbitsOne"/>
          <w:sz w:val="28"/>
          <w:szCs w:val="28"/>
        </w:rPr>
      </w:pP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</w:p>
    <w:p w:rsidR="00C30C99" w:rsidRPr="0080250B" w:rsidRDefault="00C30C99"/>
    <w:sectPr w:rsidR="00C30C99" w:rsidRPr="0080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gbitsOne">
    <w:altName w:val="Times New Roman"/>
    <w:charset w:val="02"/>
    <w:family w:val="auto"/>
    <w:pitch w:val="variable"/>
    <w:sig w:usb0="00000001" w:usb1="10000000" w:usb2="00000000" w:usb3="00000000" w:csb0="8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871"/>
    <w:multiLevelType w:val="hybridMultilevel"/>
    <w:tmpl w:val="FF5C0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0B"/>
    <w:rsid w:val="0080250B"/>
    <w:rsid w:val="00C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0B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50B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0250B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0B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50B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0250B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2017-12-22T09:40:00Z</dcterms:created>
  <dcterms:modified xsi:type="dcterms:W3CDTF">2017-12-22T09:42:00Z</dcterms:modified>
</cp:coreProperties>
</file>